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41C1C" w14:textId="6B28D0F0" w:rsidR="00D80DF7" w:rsidRPr="000429C4" w:rsidRDefault="00EF2B45">
      <w:pPr>
        <w:rPr>
          <w:b/>
          <w:bCs/>
          <w:color w:val="009900"/>
          <w:sz w:val="20"/>
          <w:szCs w:val="20"/>
          <w:lang w:val="mk-MK"/>
        </w:rPr>
      </w:pPr>
      <w:r w:rsidRPr="0027446F">
        <w:rPr>
          <w:b/>
          <w:bCs/>
          <w:color w:val="009900"/>
          <w:sz w:val="20"/>
          <w:szCs w:val="20"/>
        </w:rPr>
        <w:t xml:space="preserve">УПАТСТВА ЗА ПЕЧАТЕЊЕ НА ИЗВЕШТАЈОТ ЗА САМОПРОЦЕНКА НА </w:t>
      </w:r>
      <w:r w:rsidR="000429C4">
        <w:rPr>
          <w:b/>
          <w:bCs/>
          <w:color w:val="009900"/>
          <w:sz w:val="20"/>
          <w:szCs w:val="20"/>
          <w:lang w:val="mk-MK"/>
        </w:rPr>
        <w:t>ОЗЕЛЕНУВАЊЕ НА БИЗНИСОТ</w:t>
      </w:r>
    </w:p>
    <w:p w14:paraId="05DDD34B" w14:textId="77777777" w:rsidR="0027446F" w:rsidRPr="0027446F" w:rsidRDefault="0027446F" w:rsidP="0027446F">
      <w:pPr>
        <w:jc w:val="both"/>
        <w:rPr>
          <w:sz w:val="20"/>
          <w:szCs w:val="20"/>
        </w:rPr>
      </w:pPr>
    </w:p>
    <w:p w14:paraId="5FB82FF0" w14:textId="3725B7E3" w:rsidR="0027446F" w:rsidRPr="0027446F" w:rsidRDefault="0027446F" w:rsidP="0027446F">
      <w:pPr>
        <w:jc w:val="both"/>
        <w:rPr>
          <w:sz w:val="20"/>
          <w:szCs w:val="20"/>
        </w:rPr>
      </w:pPr>
      <w:r w:rsidRPr="0027446F">
        <w:rPr>
          <w:sz w:val="20"/>
          <w:szCs w:val="20"/>
        </w:rPr>
        <w:t xml:space="preserve">Извештајот за самооценување на </w:t>
      </w:r>
      <w:r w:rsidR="000429C4">
        <w:rPr>
          <w:sz w:val="20"/>
          <w:szCs w:val="20"/>
          <w:lang w:val="mk-MK"/>
        </w:rPr>
        <w:t>озеленување</w:t>
      </w:r>
      <w:r w:rsidRPr="0027446F">
        <w:rPr>
          <w:sz w:val="20"/>
          <w:szCs w:val="20"/>
        </w:rPr>
        <w:t xml:space="preserve"> бизнисот е задолжителен дел од апликацијата за учество на обуките „</w:t>
      </w:r>
      <w:r w:rsidR="000429C4">
        <w:rPr>
          <w:sz w:val="20"/>
          <w:szCs w:val="20"/>
        </w:rPr>
        <w:t>озеленување</w:t>
      </w:r>
      <w:r w:rsidRPr="0027446F">
        <w:rPr>
          <w:sz w:val="20"/>
          <w:szCs w:val="20"/>
        </w:rPr>
        <w:t xml:space="preserve"> на бизнисот“. Извештајот се генерира автоматски по пополнување на Excel документот „Алатка за самооценување </w:t>
      </w:r>
      <w:r w:rsidR="000429C4">
        <w:rPr>
          <w:sz w:val="20"/>
          <w:szCs w:val="20"/>
          <w:lang w:val="mk-MK"/>
        </w:rPr>
        <w:t xml:space="preserve">на </w:t>
      </w:r>
      <w:r w:rsidR="000429C4">
        <w:rPr>
          <w:sz w:val="20"/>
          <w:szCs w:val="20"/>
        </w:rPr>
        <w:t>озеленување</w:t>
      </w:r>
      <w:r w:rsidRPr="0027446F">
        <w:rPr>
          <w:sz w:val="20"/>
          <w:szCs w:val="20"/>
        </w:rPr>
        <w:t xml:space="preserve"> на бизнисот“. Документот се пополнува со одговарање на прашањата во делот насловен </w:t>
      </w:r>
      <w:r w:rsidRPr="0027446F">
        <w:rPr>
          <w:rFonts w:cs="Calibri"/>
          <w:sz w:val="20"/>
          <w:szCs w:val="20"/>
        </w:rPr>
        <w:t xml:space="preserve">„ </w:t>
      </w:r>
      <w:r w:rsidRPr="0027446F">
        <w:rPr>
          <w:sz w:val="20"/>
          <w:szCs w:val="20"/>
        </w:rPr>
        <w:t xml:space="preserve">Проценка на </w:t>
      </w:r>
      <w:r w:rsidR="000429C4">
        <w:rPr>
          <w:sz w:val="20"/>
          <w:szCs w:val="20"/>
        </w:rPr>
        <w:t>озеленување</w:t>
      </w:r>
      <w:r w:rsidRPr="0027446F">
        <w:rPr>
          <w:sz w:val="20"/>
          <w:szCs w:val="20"/>
        </w:rPr>
        <w:t xml:space="preserve"> на бизнисот </w:t>
      </w:r>
      <w:r w:rsidRPr="0027446F">
        <w:rPr>
          <w:rFonts w:cs="Calibri"/>
          <w:sz w:val="20"/>
          <w:szCs w:val="20"/>
        </w:rPr>
        <w:t xml:space="preserve">“ </w:t>
      </w:r>
      <w:r w:rsidRPr="0027446F">
        <w:rPr>
          <w:sz w:val="20"/>
          <w:szCs w:val="20"/>
        </w:rPr>
        <w:t>со означување на соодветното поле: ДА, НЕ или Н/</w:t>
      </w:r>
      <w:r w:rsidR="008A14C2">
        <w:rPr>
          <w:sz w:val="20"/>
          <w:szCs w:val="20"/>
          <w:lang w:val="mk-MK"/>
        </w:rPr>
        <w:t>П</w:t>
      </w:r>
      <w:r w:rsidRPr="0027446F">
        <w:rPr>
          <w:sz w:val="20"/>
          <w:szCs w:val="20"/>
        </w:rPr>
        <w:t xml:space="preserve"> (не е применливо). По завршувањето на внесувањето на одговорите, извештајот се печати на следниов начин:</w:t>
      </w:r>
    </w:p>
    <w:p w14:paraId="55C553FB" w14:textId="77777777" w:rsidR="0027446F" w:rsidRPr="0027446F" w:rsidRDefault="0027446F" w:rsidP="0027446F">
      <w:pPr>
        <w:jc w:val="both"/>
        <w:rPr>
          <w:sz w:val="12"/>
          <w:szCs w:val="1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"/>
        <w:gridCol w:w="2386"/>
        <w:gridCol w:w="11976"/>
      </w:tblGrid>
      <w:tr w:rsidR="0027446F" w:rsidRPr="0027446F" w14:paraId="164509D6" w14:textId="77777777" w:rsidTr="0027446F">
        <w:trPr>
          <w:trHeight w:val="1211"/>
        </w:trPr>
        <w:tc>
          <w:tcPr>
            <w:tcW w:w="442" w:type="dxa"/>
          </w:tcPr>
          <w:p w14:paraId="3813FF87" w14:textId="77777777" w:rsidR="0027446F" w:rsidRPr="0027446F" w:rsidRDefault="0027446F" w:rsidP="00AC4C27">
            <w:pPr>
              <w:rPr>
                <w:b/>
                <w:bCs/>
                <w:sz w:val="20"/>
                <w:szCs w:val="20"/>
              </w:rPr>
            </w:pPr>
            <w:r w:rsidRPr="0027446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86" w:type="dxa"/>
          </w:tcPr>
          <w:p w14:paraId="723EA2C0" w14:textId="77777777" w:rsidR="0027446F" w:rsidRPr="0027446F" w:rsidRDefault="0027446F" w:rsidP="00AC4C27">
            <w:pPr>
              <w:jc w:val="both"/>
              <w:rPr>
                <w:sz w:val="20"/>
                <w:szCs w:val="20"/>
              </w:rPr>
            </w:pPr>
            <w:r w:rsidRPr="0027446F">
              <w:rPr>
                <w:sz w:val="20"/>
                <w:szCs w:val="20"/>
              </w:rPr>
              <w:t xml:space="preserve">Кликнете на </w:t>
            </w:r>
            <w:r w:rsidRPr="0027446F">
              <w:rPr>
                <w:rFonts w:cs="Calibri"/>
                <w:sz w:val="20"/>
                <w:szCs w:val="20"/>
              </w:rPr>
              <w:t xml:space="preserve">„ </w:t>
            </w:r>
            <w:r w:rsidRPr="0027446F">
              <w:rPr>
                <w:sz w:val="20"/>
                <w:szCs w:val="20"/>
              </w:rPr>
              <w:t xml:space="preserve">Датотека </w:t>
            </w:r>
            <w:r w:rsidRPr="0027446F">
              <w:rPr>
                <w:rFonts w:cs="Calibri"/>
                <w:sz w:val="20"/>
                <w:szCs w:val="20"/>
              </w:rPr>
              <w:t xml:space="preserve">“ </w:t>
            </w:r>
            <w:r w:rsidRPr="0027446F">
              <w:rPr>
                <w:sz w:val="20"/>
                <w:szCs w:val="20"/>
              </w:rPr>
              <w:t xml:space="preserve">&gt; и одете во делот </w:t>
            </w:r>
            <w:r w:rsidRPr="0027446F">
              <w:rPr>
                <w:rFonts w:cs="Calibri"/>
                <w:sz w:val="20"/>
                <w:szCs w:val="20"/>
              </w:rPr>
              <w:t xml:space="preserve">„ </w:t>
            </w:r>
            <w:r w:rsidRPr="0027446F">
              <w:rPr>
                <w:sz w:val="20"/>
                <w:szCs w:val="20"/>
              </w:rPr>
              <w:t xml:space="preserve">Печати </w:t>
            </w:r>
            <w:r w:rsidRPr="0027446F">
              <w:rPr>
                <w:rFonts w:cs="Calibri"/>
                <w:sz w:val="20"/>
                <w:szCs w:val="20"/>
              </w:rPr>
              <w:t>“ .</w:t>
            </w:r>
          </w:p>
          <w:p w14:paraId="67F68F3E" w14:textId="7CDD2062" w:rsidR="0027446F" w:rsidRPr="0027446F" w:rsidRDefault="0027446F" w:rsidP="009C4687">
            <w:pPr>
              <w:jc w:val="both"/>
              <w:rPr>
                <w:sz w:val="20"/>
                <w:szCs w:val="20"/>
              </w:rPr>
            </w:pPr>
            <w:r w:rsidRPr="0027446F">
              <w:rPr>
                <w:sz w:val="20"/>
                <w:szCs w:val="20"/>
              </w:rPr>
              <w:t>(или притиснете CTRL+P на тастатурата)</w:t>
            </w:r>
          </w:p>
        </w:tc>
        <w:tc>
          <w:tcPr>
            <w:tcW w:w="11976" w:type="dxa"/>
            <w:vMerge w:val="restart"/>
            <w:vAlign w:val="center"/>
          </w:tcPr>
          <w:p w14:paraId="78E22226" w14:textId="77777777" w:rsidR="0027446F" w:rsidRPr="0027446F" w:rsidRDefault="0027446F" w:rsidP="00AC4C27">
            <w:pPr>
              <w:jc w:val="center"/>
              <w:rPr>
                <w:sz w:val="20"/>
                <w:szCs w:val="20"/>
              </w:rPr>
            </w:pPr>
            <w:r w:rsidRPr="0027446F">
              <w:rPr>
                <w:noProof/>
                <w:lang w:val="en-GB" w:eastAsia="en-GB"/>
              </w:rPr>
              <w:drawing>
                <wp:inline distT="0" distB="0" distL="0" distR="0" wp14:anchorId="5B220CD0" wp14:editId="4452685F">
                  <wp:extent cx="7458586" cy="4886325"/>
                  <wp:effectExtent l="0" t="0" r="9525" b="0"/>
                  <wp:docPr id="2105437431" name="Picture 1" descr="A screenshot of a compu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437431" name="Picture 1" descr="A screenshot of a computer&#10;&#10;AI-generated content may be incorrect.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5398" cy="490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46F" w:rsidRPr="0027446F" w14:paraId="0E2DE4C8" w14:textId="77777777" w:rsidTr="00AC4C27">
        <w:trPr>
          <w:trHeight w:val="1269"/>
        </w:trPr>
        <w:tc>
          <w:tcPr>
            <w:tcW w:w="442" w:type="dxa"/>
          </w:tcPr>
          <w:p w14:paraId="71971E4C" w14:textId="77777777" w:rsidR="0027446F" w:rsidRPr="0027446F" w:rsidRDefault="0027446F" w:rsidP="00AC4C27">
            <w:pPr>
              <w:rPr>
                <w:b/>
                <w:bCs/>
                <w:sz w:val="20"/>
                <w:szCs w:val="20"/>
              </w:rPr>
            </w:pPr>
            <w:r w:rsidRPr="0027446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86" w:type="dxa"/>
          </w:tcPr>
          <w:p w14:paraId="4D72355B" w14:textId="4A303D25" w:rsidR="0027446F" w:rsidRPr="0027446F" w:rsidRDefault="0027446F" w:rsidP="009C4687">
            <w:pPr>
              <w:jc w:val="both"/>
              <w:rPr>
                <w:sz w:val="20"/>
                <w:szCs w:val="20"/>
              </w:rPr>
            </w:pPr>
            <w:r w:rsidRPr="0027446F">
              <w:rPr>
                <w:sz w:val="20"/>
                <w:szCs w:val="20"/>
              </w:rPr>
              <w:t>Во делот „ Печатач “, изберете го вашиот печатач од паѓачкото мени (препорачливо е да изберете „Microsoft Print“) во PDF или Adobe PDF)</w:t>
            </w:r>
          </w:p>
        </w:tc>
        <w:tc>
          <w:tcPr>
            <w:tcW w:w="11976" w:type="dxa"/>
            <w:vMerge/>
          </w:tcPr>
          <w:p w14:paraId="3175C5B1" w14:textId="77777777" w:rsidR="0027446F" w:rsidRPr="0027446F" w:rsidRDefault="0027446F" w:rsidP="00AC4C27">
            <w:pPr>
              <w:rPr>
                <w:sz w:val="20"/>
                <w:szCs w:val="20"/>
              </w:rPr>
            </w:pPr>
          </w:p>
        </w:tc>
      </w:tr>
      <w:tr w:rsidR="0027446F" w:rsidRPr="0027446F" w14:paraId="00B0D949" w14:textId="77777777" w:rsidTr="00AC4C27">
        <w:tc>
          <w:tcPr>
            <w:tcW w:w="442" w:type="dxa"/>
          </w:tcPr>
          <w:p w14:paraId="11AE7918" w14:textId="77777777" w:rsidR="0027446F" w:rsidRPr="0027446F" w:rsidRDefault="0027446F" w:rsidP="00AC4C27">
            <w:pPr>
              <w:rPr>
                <w:b/>
                <w:bCs/>
                <w:sz w:val="20"/>
                <w:szCs w:val="20"/>
              </w:rPr>
            </w:pPr>
            <w:r w:rsidRPr="0027446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86" w:type="dxa"/>
          </w:tcPr>
          <w:p w14:paraId="6D68362D" w14:textId="77777777" w:rsidR="0027446F" w:rsidRPr="0027446F" w:rsidRDefault="0027446F" w:rsidP="00AC4C27">
            <w:pPr>
              <w:jc w:val="both"/>
              <w:rPr>
                <w:sz w:val="20"/>
                <w:szCs w:val="20"/>
              </w:rPr>
            </w:pPr>
            <w:r w:rsidRPr="0027446F">
              <w:rPr>
                <w:sz w:val="20"/>
                <w:szCs w:val="20"/>
              </w:rPr>
              <w:t xml:space="preserve">Во делот </w:t>
            </w:r>
            <w:r w:rsidRPr="0027446F">
              <w:rPr>
                <w:rFonts w:cs="Calibri"/>
                <w:sz w:val="20"/>
                <w:szCs w:val="20"/>
              </w:rPr>
              <w:t xml:space="preserve">„ </w:t>
            </w:r>
            <w:r w:rsidRPr="0027446F">
              <w:rPr>
                <w:sz w:val="20"/>
                <w:szCs w:val="20"/>
              </w:rPr>
              <w:t xml:space="preserve">Поставки </w:t>
            </w:r>
            <w:r w:rsidRPr="0027446F">
              <w:rPr>
                <w:rFonts w:cs="Calibri"/>
                <w:sz w:val="20"/>
                <w:szCs w:val="20"/>
              </w:rPr>
              <w:t xml:space="preserve">“ &gt; изберете ја опцијата „ </w:t>
            </w:r>
            <w:r w:rsidRPr="0027446F">
              <w:rPr>
                <w:sz w:val="20"/>
                <w:szCs w:val="20"/>
              </w:rPr>
              <w:t xml:space="preserve">Печати “ од паѓачкото мени. Целосен Работна книга </w:t>
            </w:r>
            <w:r w:rsidRPr="0027446F">
              <w:rPr>
                <w:rFonts w:cs="Calibri"/>
                <w:sz w:val="20"/>
                <w:szCs w:val="20"/>
              </w:rPr>
              <w:t xml:space="preserve">„ </w:t>
            </w:r>
            <w:r w:rsidRPr="0027446F">
              <w:rPr>
                <w:sz w:val="20"/>
                <w:szCs w:val="20"/>
              </w:rPr>
              <w:t xml:space="preserve">, а потоа </w:t>
            </w:r>
            <w:r w:rsidRPr="0027446F">
              <w:rPr>
                <w:rFonts w:cs="Calibri"/>
                <w:sz w:val="20"/>
                <w:szCs w:val="20"/>
              </w:rPr>
              <w:t xml:space="preserve">„ </w:t>
            </w:r>
            <w:r w:rsidRPr="0027446F">
              <w:rPr>
                <w:sz w:val="20"/>
                <w:szCs w:val="20"/>
              </w:rPr>
              <w:t xml:space="preserve">Печати </w:t>
            </w:r>
            <w:r w:rsidRPr="0027446F">
              <w:rPr>
                <w:rFonts w:cs="Calibri"/>
                <w:sz w:val="20"/>
                <w:szCs w:val="20"/>
              </w:rPr>
              <w:t xml:space="preserve">“ </w:t>
            </w:r>
            <w:r w:rsidRPr="0027446F">
              <w:rPr>
                <w:sz w:val="20"/>
                <w:szCs w:val="20"/>
              </w:rPr>
              <w:t>.</w:t>
            </w:r>
          </w:p>
        </w:tc>
        <w:tc>
          <w:tcPr>
            <w:tcW w:w="11976" w:type="dxa"/>
            <w:vMerge/>
          </w:tcPr>
          <w:p w14:paraId="51F35FD9" w14:textId="77777777" w:rsidR="0027446F" w:rsidRPr="0027446F" w:rsidRDefault="0027446F" w:rsidP="00AC4C27">
            <w:pPr>
              <w:rPr>
                <w:sz w:val="20"/>
                <w:szCs w:val="20"/>
              </w:rPr>
            </w:pPr>
          </w:p>
        </w:tc>
      </w:tr>
      <w:tr w:rsidR="0027446F" w:rsidRPr="0027446F" w14:paraId="2263C2FB" w14:textId="77777777" w:rsidTr="00AC4C27">
        <w:trPr>
          <w:trHeight w:val="3469"/>
        </w:trPr>
        <w:tc>
          <w:tcPr>
            <w:tcW w:w="442" w:type="dxa"/>
          </w:tcPr>
          <w:p w14:paraId="1B8C63A5" w14:textId="77777777" w:rsidR="0027446F" w:rsidRPr="0027446F" w:rsidRDefault="0027446F" w:rsidP="00AC4C27">
            <w:pPr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14:paraId="73D7652A" w14:textId="1F3DA654" w:rsidR="0027446F" w:rsidRPr="0027446F" w:rsidRDefault="0027446F" w:rsidP="00AC4C27">
            <w:pPr>
              <w:jc w:val="both"/>
              <w:rPr>
                <w:sz w:val="20"/>
                <w:szCs w:val="20"/>
              </w:rPr>
            </w:pPr>
            <w:r w:rsidRPr="0027446F">
              <w:rPr>
                <w:sz w:val="20"/>
                <w:szCs w:val="20"/>
              </w:rPr>
              <w:t xml:space="preserve">Конечно, печатениот извештај за самооценување на  </w:t>
            </w:r>
            <w:r w:rsidR="000429C4">
              <w:rPr>
                <w:sz w:val="20"/>
                <w:szCs w:val="20"/>
              </w:rPr>
              <w:t>озеленување</w:t>
            </w:r>
            <w:r w:rsidRPr="0027446F">
              <w:rPr>
                <w:sz w:val="20"/>
                <w:szCs w:val="20"/>
              </w:rPr>
              <w:t xml:space="preserve"> на бизнисите треба да се прикачи на апликацијата за учество во обуката за </w:t>
            </w:r>
            <w:r w:rsidR="000429C4">
              <w:rPr>
                <w:sz w:val="20"/>
                <w:szCs w:val="20"/>
              </w:rPr>
              <w:t>озеленување</w:t>
            </w:r>
            <w:r w:rsidRPr="0027446F">
              <w:rPr>
                <w:sz w:val="20"/>
                <w:szCs w:val="20"/>
              </w:rPr>
              <w:t xml:space="preserve"> на бизнисите на МСП.</w:t>
            </w:r>
          </w:p>
        </w:tc>
        <w:tc>
          <w:tcPr>
            <w:tcW w:w="11976" w:type="dxa"/>
            <w:vMerge/>
          </w:tcPr>
          <w:p w14:paraId="2950F8C1" w14:textId="77777777" w:rsidR="0027446F" w:rsidRPr="0027446F" w:rsidRDefault="0027446F" w:rsidP="00AC4C27">
            <w:pPr>
              <w:rPr>
                <w:sz w:val="20"/>
                <w:szCs w:val="20"/>
              </w:rPr>
            </w:pPr>
          </w:p>
        </w:tc>
      </w:tr>
    </w:tbl>
    <w:p w14:paraId="4A41F747" w14:textId="77777777" w:rsidR="0027446F" w:rsidRPr="0027446F" w:rsidRDefault="0027446F" w:rsidP="0027446F">
      <w:pPr>
        <w:rPr>
          <w:b/>
          <w:bCs/>
          <w:color w:val="009900"/>
          <w:sz w:val="20"/>
          <w:szCs w:val="20"/>
        </w:rPr>
      </w:pPr>
    </w:p>
    <w:sectPr w:rsidR="0027446F" w:rsidRPr="0027446F" w:rsidSect="000F710B">
      <w:pgSz w:w="16834" w:h="11909" w:orient="landscape" w:code="9"/>
      <w:pgMar w:top="1123" w:right="1123" w:bottom="1123" w:left="1123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D20B1"/>
    <w:multiLevelType w:val="hybridMultilevel"/>
    <w:tmpl w:val="762CF4F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5544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7578"/>
    <w:rsid w:val="000429C4"/>
    <w:rsid w:val="000D4CA8"/>
    <w:rsid w:val="000F710B"/>
    <w:rsid w:val="001E0FCD"/>
    <w:rsid w:val="00203FD0"/>
    <w:rsid w:val="0027446F"/>
    <w:rsid w:val="00296AB8"/>
    <w:rsid w:val="00335858"/>
    <w:rsid w:val="003B7F7A"/>
    <w:rsid w:val="00402DDD"/>
    <w:rsid w:val="0045698D"/>
    <w:rsid w:val="0058404F"/>
    <w:rsid w:val="005E1154"/>
    <w:rsid w:val="00741592"/>
    <w:rsid w:val="00787E36"/>
    <w:rsid w:val="007C19F5"/>
    <w:rsid w:val="007C4765"/>
    <w:rsid w:val="008310F3"/>
    <w:rsid w:val="008527B5"/>
    <w:rsid w:val="008A14C2"/>
    <w:rsid w:val="009578C4"/>
    <w:rsid w:val="0096024B"/>
    <w:rsid w:val="009C4687"/>
    <w:rsid w:val="00A77FF6"/>
    <w:rsid w:val="00B93352"/>
    <w:rsid w:val="00BA6900"/>
    <w:rsid w:val="00BA7E57"/>
    <w:rsid w:val="00BC6931"/>
    <w:rsid w:val="00C30B23"/>
    <w:rsid w:val="00C66AAE"/>
    <w:rsid w:val="00CB181E"/>
    <w:rsid w:val="00D80DF7"/>
    <w:rsid w:val="00EF2B45"/>
    <w:rsid w:val="00EF6FCA"/>
    <w:rsid w:val="00F67578"/>
    <w:rsid w:val="00FA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81F8A"/>
  <w15:chartTrackingRefBased/>
  <w15:docId w15:val="{E011BE60-41CD-4B9F-87A8-DE167B82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theme="minorHAnsi"/>
        <w:kern w:val="2"/>
        <w:sz w:val="22"/>
        <w:szCs w:val="22"/>
        <w:lang w:val="m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10B"/>
  </w:style>
  <w:style w:type="paragraph" w:styleId="Heading1">
    <w:name w:val="heading 1"/>
    <w:basedOn w:val="Normal"/>
    <w:next w:val="Normal"/>
    <w:link w:val="Heading1Char"/>
    <w:uiPriority w:val="9"/>
    <w:qFormat/>
    <w:rsid w:val="00F67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57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5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5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57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57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57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57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578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mk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57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mk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578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mk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578"/>
    <w:rPr>
      <w:rFonts w:asciiTheme="minorHAnsi" w:eastAsiaTheme="majorEastAsia" w:hAnsiTheme="minorHAnsi" w:cstheme="majorBidi"/>
      <w:i/>
      <w:iCs/>
      <w:color w:val="365F91" w:themeColor="accent1" w:themeShade="BF"/>
      <w:lang w:val="mk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578"/>
    <w:rPr>
      <w:rFonts w:asciiTheme="minorHAnsi" w:eastAsiaTheme="majorEastAsia" w:hAnsiTheme="minorHAnsi" w:cstheme="majorBidi"/>
      <w:color w:val="365F91" w:themeColor="accent1" w:themeShade="BF"/>
      <w:lang w:val="mk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578"/>
    <w:rPr>
      <w:rFonts w:asciiTheme="minorHAnsi" w:eastAsiaTheme="majorEastAsia" w:hAnsiTheme="minorHAnsi" w:cstheme="majorBidi"/>
      <w:i/>
      <w:iCs/>
      <w:color w:val="595959" w:themeColor="text1" w:themeTint="A6"/>
      <w:lang w:val="mk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578"/>
    <w:rPr>
      <w:rFonts w:asciiTheme="minorHAnsi" w:eastAsiaTheme="majorEastAsia" w:hAnsiTheme="minorHAnsi" w:cstheme="majorBidi"/>
      <w:color w:val="595959" w:themeColor="text1" w:themeTint="A6"/>
      <w:lang w:val="mk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578"/>
    <w:rPr>
      <w:rFonts w:asciiTheme="minorHAnsi" w:eastAsiaTheme="majorEastAsia" w:hAnsiTheme="minorHAnsi" w:cstheme="majorBidi"/>
      <w:i/>
      <w:iCs/>
      <w:color w:val="272727" w:themeColor="text1" w:themeTint="D8"/>
      <w:lang w:val="mk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578"/>
    <w:rPr>
      <w:rFonts w:asciiTheme="minorHAnsi" w:eastAsiaTheme="majorEastAsia" w:hAnsiTheme="minorHAnsi" w:cstheme="majorBidi"/>
      <w:color w:val="272727" w:themeColor="text1" w:themeTint="D8"/>
      <w:lang w:val="mk"/>
    </w:rPr>
  </w:style>
  <w:style w:type="paragraph" w:styleId="Title">
    <w:name w:val="Title"/>
    <w:basedOn w:val="Normal"/>
    <w:next w:val="Normal"/>
    <w:link w:val="TitleChar"/>
    <w:uiPriority w:val="10"/>
    <w:qFormat/>
    <w:rsid w:val="00F675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578"/>
    <w:rPr>
      <w:rFonts w:asciiTheme="majorHAnsi" w:eastAsiaTheme="majorEastAsia" w:hAnsiTheme="majorHAnsi" w:cstheme="majorBidi"/>
      <w:spacing w:val="-10"/>
      <w:kern w:val="28"/>
      <w:sz w:val="56"/>
      <w:szCs w:val="56"/>
      <w:lang w:val="mk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57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57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mk"/>
    </w:rPr>
  </w:style>
  <w:style w:type="paragraph" w:styleId="Quote">
    <w:name w:val="Quote"/>
    <w:basedOn w:val="Normal"/>
    <w:next w:val="Normal"/>
    <w:link w:val="QuoteChar"/>
    <w:uiPriority w:val="29"/>
    <w:qFormat/>
    <w:rsid w:val="00F675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578"/>
    <w:rPr>
      <w:i/>
      <w:iCs/>
      <w:color w:val="404040" w:themeColor="text1" w:themeTint="BF"/>
      <w:lang w:val="mk"/>
    </w:rPr>
  </w:style>
  <w:style w:type="paragraph" w:styleId="ListParagraph">
    <w:name w:val="List Paragraph"/>
    <w:basedOn w:val="Normal"/>
    <w:link w:val="ListParagraphChar"/>
    <w:uiPriority w:val="34"/>
    <w:qFormat/>
    <w:rsid w:val="00F675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757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57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578"/>
    <w:rPr>
      <w:i/>
      <w:iCs/>
      <w:color w:val="365F91" w:themeColor="accent1" w:themeShade="BF"/>
      <w:lang w:val="mk"/>
    </w:rPr>
  </w:style>
  <w:style w:type="character" w:styleId="IntenseReference">
    <w:name w:val="Intense Reference"/>
    <w:basedOn w:val="DefaultParagraphFont"/>
    <w:uiPriority w:val="32"/>
    <w:qFormat/>
    <w:rsid w:val="00F67578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0F7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BC6931"/>
    <w:rPr>
      <w:lang w:val="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Milenkovic</dc:creator>
  <cp:keywords/>
  <dc:description/>
  <cp:lastModifiedBy>Sirma Ilijoska Trifunovska Zanaetciska komora Skopje</cp:lastModifiedBy>
  <cp:revision>5</cp:revision>
  <dcterms:created xsi:type="dcterms:W3CDTF">2025-05-02T06:15:00Z</dcterms:created>
  <dcterms:modified xsi:type="dcterms:W3CDTF">2025-05-29T09:14:00Z</dcterms:modified>
</cp:coreProperties>
</file>